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62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Härmed kallas Södermanlands-Nerikes nations medlemmar till vårterminens tredje ordinarie</w:t>
      </w:r>
    </w:p>
    <w:p w:rsidR="00000000" w:rsidDel="00000000" w:rsidP="00000000" w:rsidRDefault="00000000" w:rsidRPr="00000000" w14:paraId="00000002">
      <w:pPr>
        <w:ind w:right="-56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LANDSKAP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56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Måndagen 9 maj 2022, kl. 18.30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PRICK</w:t>
      </w:r>
      <w:r w:rsidDel="00000000" w:rsidR="00000000" w:rsidRPr="00000000">
        <w:rPr>
          <w:b w:val="1"/>
          <w:sz w:val="20"/>
          <w:szCs w:val="20"/>
          <w:rtl w:val="0"/>
        </w:rPr>
        <w:t xml:space="preserve"> i nationens festsal.</w:t>
      </w:r>
    </w:p>
    <w:p w:rsidR="00000000" w:rsidDel="00000000" w:rsidP="00000000" w:rsidRDefault="00000000" w:rsidRPr="00000000" w14:paraId="00000004">
      <w:pPr>
        <w:spacing w:line="240" w:lineRule="auto"/>
        <w:ind w:right="-562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Preliminär föredragningslista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Öppnande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 av justeringspersoner och röstsammanräknare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Godkännande av kallelseförfarandet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Fastställande av föredragningslistan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Godkännande av föregående protokoll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Adjungeringar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Meddelanden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Bordlagda ärenden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 av:</w:t>
      </w:r>
    </w:p>
    <w:p w:rsidR="00000000" w:rsidDel="00000000" w:rsidP="00000000" w:rsidRDefault="00000000" w:rsidRPr="00000000" w14:paraId="0000000E">
      <w:pPr>
        <w:spacing w:line="240" w:lineRule="auto"/>
        <w:ind w:left="720" w:right="-2" w:firstLine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Ämbeten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Alumnsamordnare </w:t>
        <w:tab/>
        <w:tab/>
        <w:tab/>
        <w:tab/>
        <w:tab/>
        <w:t xml:space="preserve">1 st., ht 22-vt 23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Biträdande revisor för förste kurator och stipendienämnden </w:t>
        <w:tab/>
        <w:t xml:space="preserve">1 st., ht 22-vt 23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Biträdande revisor för tredje kurator </w:t>
        <w:tab/>
        <w:tab/>
        <w:tab/>
        <w:tab/>
        <w:t xml:space="preserve">1 st., ht 22-vt 23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Evenemangsassistenter </w:t>
        <w:tab/>
        <w:tab/>
        <w:tab/>
        <w:tab/>
        <w:tab/>
        <w:t xml:space="preserve">2 st., ht 22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Helgfikavärdar </w:t>
        <w:tab/>
        <w:tab/>
        <w:tab/>
        <w:tab/>
        <w:tab/>
        <w:tab/>
        <w:t xml:space="preserve">3 st., ht 22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Krönikör </w:t>
        <w:tab/>
        <w:tab/>
        <w:tab/>
        <w:tab/>
        <w:tab/>
        <w:tab/>
        <w:t xml:space="preserve">1 st., ht 22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Kördirektör </w:t>
        <w:tab/>
        <w:tab/>
        <w:tab/>
        <w:tab/>
        <w:tab/>
        <w:tab/>
        <w:t xml:space="preserve">1 st., ht 22-vt 23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Lördagsvärdar</w:t>
        <w:tab/>
        <w:tab/>
        <w:tab/>
        <w:tab/>
        <w:tab/>
        <w:tab/>
        <w:t xml:space="preserve">2 st., ht 22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Musikanförare </w:t>
        <w:tab/>
        <w:tab/>
        <w:tab/>
        <w:tab/>
        <w:tab/>
        <w:tab/>
        <w:t xml:space="preserve">1 st., ht 22-vt 23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Nationsfotograf </w:t>
        <w:tab/>
        <w:tab/>
        <w:tab/>
        <w:tab/>
        <w:tab/>
        <w:tab/>
        <w:t xml:space="preserve">1 st., ht 22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Nationsnämndssuppleant </w:t>
        <w:tab/>
        <w:tab/>
        <w:tab/>
        <w:tab/>
        <w:tab/>
        <w:t xml:space="preserve">1 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-vt 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Nämndsekreterare </w:t>
        <w:tab/>
        <w:tab/>
        <w:tab/>
        <w:tab/>
        <w:tab/>
        <w:t xml:space="preserve">1 st., ht 22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Spexdirektörer </w:t>
        <w:tab/>
        <w:tab/>
        <w:tab/>
        <w:tab/>
        <w:tab/>
        <w:tab/>
        <w:t xml:space="preserve">2 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-vt 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Sånganförare </w:t>
        <w:tab/>
        <w:tab/>
        <w:tab/>
        <w:tab/>
        <w:tab/>
        <w:tab/>
        <w:t xml:space="preserve">1 st., ht 22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Teaterdirektör </w:t>
        <w:tab/>
        <w:tab/>
        <w:tab/>
        <w:tab/>
        <w:tab/>
        <w:tab/>
        <w:t xml:space="preserve">1 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-vt 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Torsdagsvärdar </w:t>
        <w:tab/>
        <w:tab/>
        <w:tab/>
        <w:tab/>
        <w:tab/>
        <w:tab/>
        <w:t xml:space="preserve">2 st., ht 22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T-träffsvärdar </w:t>
        <w:tab/>
        <w:tab/>
        <w:tab/>
        <w:tab/>
        <w:tab/>
        <w:tab/>
        <w:t xml:space="preserve">2 st., ht 22</w:t>
      </w:r>
    </w:p>
    <w:p w:rsidR="00000000" w:rsidDel="00000000" w:rsidP="00000000" w:rsidRDefault="00000000" w:rsidRPr="00000000" w14:paraId="00000020">
      <w:pPr>
        <w:spacing w:line="240" w:lineRule="auto"/>
        <w:ind w:left="1440" w:right="-2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br w:type="textWrapping"/>
        <w:t xml:space="preserve">Nämnder och utskott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Biblioteksnämndsledamöter </w:t>
        <w:tab/>
        <w:tab/>
        <w:tab/>
        <w:tab/>
        <w:t xml:space="preserve">4 st., ht 22-vt 23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Recentiorsutskottsledamöter </w:t>
        <w:tab/>
        <w:tab/>
        <w:tab/>
        <w:tab/>
        <w:t xml:space="preserve">5 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Stadgeutskottsledamöter </w:t>
        <w:tab/>
        <w:tab/>
        <w:tab/>
        <w:tab/>
        <w:tab/>
        <w:t xml:space="preserve">2 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-vt 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Stipendienämndsledamöter </w:t>
        <w:tab/>
        <w:tab/>
        <w:tab/>
        <w:tab/>
        <w:tab/>
        <w:t xml:space="preserve">4 st., ht 22-vt 24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</w:t>
      </w:r>
      <w:r w:rsidDel="00000000" w:rsidR="00000000" w:rsidRPr="00000000">
        <w:rPr>
          <w:sz w:val="20"/>
          <w:szCs w:val="20"/>
          <w:rtl w:val="0"/>
        </w:rPr>
        <w:t xml:space="preserve">nämndsledamöter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6 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-vt 2</w:t>
      </w:r>
      <w:r w:rsidDel="00000000" w:rsidR="00000000" w:rsidRPr="00000000">
        <w:rPr>
          <w:sz w:val="20"/>
          <w:szCs w:val="20"/>
          <w:rtl w:val="0"/>
        </w:rPr>
        <w:t xml:space="preserve">3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Resultat allmänt fyllnadsval: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Köksmästare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1st., ht 2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Resultat allmänt val och allmänt majoritetsval: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Barvärdar</w:t>
        <w:tab/>
        <w:t xml:space="preserve"> </w:t>
        <w:tab/>
        <w:tab/>
        <w:tab/>
        <w:tab/>
        <w:tab/>
        <w:t xml:space="preserve">5 st., ht 22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Nationsnämndsledamöter </w:t>
        <w:tab/>
        <w:tab/>
        <w:tab/>
        <w:tab/>
        <w:tab/>
        <w:t xml:space="preserve">2 st., ht 22-vt 24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Övriga frågor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right="-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Avslutande                                           </w:t>
      </w:r>
    </w:p>
    <w:p w:rsidR="00000000" w:rsidDel="00000000" w:rsidP="00000000" w:rsidRDefault="00000000" w:rsidRPr="00000000" w14:paraId="0000002D">
      <w:pPr>
        <w:spacing w:line="240" w:lineRule="auto"/>
        <w:ind w:right="-2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Uppsala den 24 april 2022</w:t>
      </w:r>
    </w:p>
    <w:p w:rsidR="00000000" w:rsidDel="00000000" w:rsidP="00000000" w:rsidRDefault="00000000" w:rsidRPr="00000000" w14:paraId="0000002E">
      <w:pPr>
        <w:spacing w:line="240" w:lineRule="auto"/>
        <w:ind w:right="-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-2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/Fredrik Åqvist Wilbrand/</w:t>
      </w:r>
    </w:p>
    <w:p w:rsidR="00000000" w:rsidDel="00000000" w:rsidP="00000000" w:rsidRDefault="00000000" w:rsidRPr="00000000" w14:paraId="00000030">
      <w:pPr>
        <w:spacing w:line="240" w:lineRule="auto"/>
        <w:ind w:right="-2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Landskapets ordförande</w:t>
      </w:r>
    </w:p>
    <w:p w:rsidR="00000000" w:rsidDel="00000000" w:rsidP="00000000" w:rsidRDefault="00000000" w:rsidRPr="00000000" w14:paraId="00000031">
      <w:pPr>
        <w:spacing w:line="240" w:lineRule="auto"/>
        <w:ind w:right="-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4" w:before="204" w:line="240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Röstning i allmänna val och allmänna majoritetsval </w:t>
      </w:r>
      <w:r w:rsidDel="00000000" w:rsidR="00000000" w:rsidRPr="00000000">
        <w:rPr>
          <w:b w:val="1"/>
          <w:sz w:val="16"/>
          <w:szCs w:val="16"/>
          <w:rtl w:val="0"/>
        </w:rPr>
        <w:t xml:space="preserve">förrättas med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stöd från Val</w:t>
      </w:r>
      <w:r w:rsidDel="00000000" w:rsidR="00000000" w:rsidRPr="00000000">
        <w:rPr>
          <w:b w:val="1"/>
          <w:sz w:val="16"/>
          <w:szCs w:val="16"/>
          <w:rtl w:val="0"/>
        </w:rPr>
        <w:t xml:space="preserve">nämnden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på kuratorsexpeditionen på Brundisium onsdagen den </w:t>
      </w: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maj kl. 1</w:t>
      </w: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0-1</w:t>
      </w:r>
      <w:r w:rsidDel="00000000" w:rsidR="00000000" w:rsidRPr="00000000">
        <w:rPr>
          <w:b w:val="1"/>
          <w:sz w:val="16"/>
          <w:szCs w:val="16"/>
          <w:rtl w:val="0"/>
        </w:rPr>
        <w:t xml:space="preserve">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0, torsdagen den </w:t>
      </w:r>
      <w:r w:rsidDel="00000000" w:rsidR="00000000" w:rsidRPr="00000000">
        <w:rPr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maj kl. 1</w:t>
      </w: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0-1</w:t>
      </w:r>
      <w:r w:rsidDel="00000000" w:rsidR="00000000" w:rsidRPr="00000000">
        <w:rPr>
          <w:b w:val="1"/>
          <w:sz w:val="16"/>
          <w:szCs w:val="16"/>
          <w:rtl w:val="0"/>
        </w:rPr>
        <w:t xml:space="preserve">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0, fredagen den </w:t>
      </w:r>
      <w:r w:rsidDel="00000000" w:rsidR="00000000" w:rsidRPr="00000000">
        <w:rPr>
          <w:b w:val="1"/>
          <w:sz w:val="16"/>
          <w:szCs w:val="16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maj kl. 1</w:t>
      </w: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0-1</w:t>
      </w:r>
      <w:r w:rsidDel="00000000" w:rsidR="00000000" w:rsidRPr="00000000">
        <w:rPr>
          <w:b w:val="1"/>
          <w:sz w:val="16"/>
          <w:szCs w:val="16"/>
          <w:rtl w:val="0"/>
        </w:rPr>
        <w:t xml:space="preserve">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 och måndagen (landsk</w:t>
      </w:r>
      <w:r w:rsidDel="00000000" w:rsidR="00000000" w:rsidRPr="00000000">
        <w:rPr>
          <w:b w:val="1"/>
          <w:sz w:val="16"/>
          <w:szCs w:val="16"/>
          <w:rtl w:val="0"/>
        </w:rPr>
        <w:t xml:space="preserve">apsdagen)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den </w:t>
      </w:r>
      <w:r w:rsidDel="00000000" w:rsidR="00000000" w:rsidRPr="00000000">
        <w:rPr>
          <w:b w:val="1"/>
          <w:sz w:val="16"/>
          <w:szCs w:val="16"/>
          <w:rtl w:val="0"/>
        </w:rPr>
        <w:t xml:space="preserve">9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maj kl. 1</w:t>
      </w: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0-18.30 (varav de sista två timmarna i nationshuset istället för på kuratorsexpeditionen).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bottom w:color="000000" w:space="1" w:sz="6" w:val="single"/>
      </w:pBdr>
      <w:rPr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br w:type="textWrapping"/>
      <w:tab/>
      <w:t xml:space="preserve">Södermanlands-Nerikes nation</w:t>
      <w:tab/>
      <w:tab/>
      <w:t xml:space="preserve">Telefon</w:t>
      <w:tab/>
      <w:t xml:space="preserve">018-15 40 61</w:t>
    </w:r>
  </w:p>
  <w:p w:rsidR="00000000" w:rsidDel="00000000" w:rsidP="00000000" w:rsidRDefault="00000000" w:rsidRPr="00000000" w14:paraId="0000003B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S:t Larsgatan 4</w:t>
      <w:tab/>
      <w:tab/>
      <w:tab/>
      <w:t xml:space="preserve">E-post</w:t>
      <w:tab/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landskap@snerikes.se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753 11 Uppsala</w:t>
      <w:tab/>
      <w:tab/>
      <w:tab/>
      <w:t xml:space="preserve">Hemsida</w:t>
      <w:tab/>
    </w:r>
    <w:hyperlink r:id="rId2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www.snerikes.se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ab/>
      <w:tab/>
      <w:t xml:space="preserve">Uppsala den </w:t>
    </w:r>
    <w:r w:rsidDel="00000000" w:rsidR="00000000" w:rsidRPr="00000000">
      <w:rPr>
        <w:color w:val="808080"/>
        <w:rtl w:val="0"/>
      </w:rPr>
      <w:t xml:space="preserve">24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808080"/>
        <w:rtl w:val="0"/>
      </w:rPr>
      <w:t xml:space="preserve">april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color w:val="808080"/>
        <w:rtl w:val="0"/>
      </w:rPr>
      <w:t xml:space="preserve">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223570</wp:posOffset>
          </wp:positionH>
          <wp:positionV relativeFrom="paragraph">
            <wp:posOffset>-178373</wp:posOffset>
          </wp:positionV>
          <wp:extent cx="1101090" cy="88709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br w:type="textWrapping"/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Södermanlands-Nerikes nation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sv-S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i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i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36"/>
      <w:szCs w:val="36"/>
    </w:rPr>
  </w:style>
  <w:style w:type="paragraph" w:styleId="Normal" w:default="1">
    <w:name w:val="Normal"/>
    <w:qFormat w:val="1"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 w:val="1"/>
    <w:rsid w:val="000F10A7"/>
    <w:pPr>
      <w:keepNext w:val="1"/>
      <w:spacing w:after="60" w:before="240"/>
      <w:outlineLvl w:val="0"/>
    </w:pPr>
    <w:rPr>
      <w:rFonts w:cs="Arial"/>
      <w:b w:val="1"/>
      <w:bCs w:val="1"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 w:val="1"/>
    <w:rsid w:val="000F10A7"/>
    <w:pPr>
      <w:keepNext w:val="1"/>
      <w:spacing w:after="60" w:before="240"/>
      <w:outlineLvl w:val="1"/>
    </w:pPr>
    <w:rPr>
      <w:rFonts w:cs="Arial"/>
      <w:b w:val="1"/>
      <w:bCs w:val="1"/>
      <w:iCs w:val="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 w:val="1"/>
    <w:rsid w:val="000F10A7"/>
    <w:pPr>
      <w:keepNext w:val="1"/>
      <w:spacing w:after="60" w:before="240"/>
      <w:outlineLvl w:val="2"/>
    </w:pPr>
    <w:rPr>
      <w:rFonts w:cs="Arial"/>
      <w:bCs w:val="1"/>
      <w:i w:val="1"/>
      <w:sz w:val="28"/>
      <w:szCs w:val="2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9"/>
    <w:rsid w:val="000F10A7"/>
    <w:rPr>
      <w:rFonts w:ascii="Garamond" w:cs="Arial" w:hAnsi="Garamond"/>
      <w:b w:val="1"/>
      <w:bCs w:val="1"/>
      <w:kern w:val="32"/>
      <w:sz w:val="40"/>
      <w:szCs w:val="32"/>
      <w:lang w:eastAsia="en-US"/>
    </w:rPr>
  </w:style>
  <w:style w:type="character" w:styleId="Rubrik2Char" w:customStyle="1">
    <w:name w:val="Rubrik 2 Char"/>
    <w:basedOn w:val="Standardstycketeckensnitt"/>
    <w:link w:val="Rubrik2"/>
    <w:uiPriority w:val="99"/>
    <w:rsid w:val="000F10A7"/>
    <w:rPr>
      <w:rFonts w:ascii="Garamond" w:cs="Arial" w:hAnsi="Garamond"/>
      <w:b w:val="1"/>
      <w:bCs w:val="1"/>
      <w:iCs w:val="1"/>
      <w:sz w:val="28"/>
      <w:szCs w:val="28"/>
      <w:lang w:eastAsia="en-US"/>
    </w:rPr>
  </w:style>
  <w:style w:type="character" w:styleId="Rubrik3Char" w:customStyle="1">
    <w:name w:val="Rubrik 3 Char"/>
    <w:basedOn w:val="Standardstycketeckensnitt"/>
    <w:link w:val="Rubrik3"/>
    <w:uiPriority w:val="99"/>
    <w:rsid w:val="000F10A7"/>
    <w:rPr>
      <w:rFonts w:ascii="Garamond" w:cs="Arial" w:hAnsi="Garamond"/>
      <w:bCs w:val="1"/>
      <w:i w:val="1"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styleId="SidhuvudChar" w:customStyle="1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styleId="SidfotChar" w:customStyle="1">
    <w:name w:val="Sidfot Char"/>
    <w:basedOn w:val="Standardstycketeckensnitt"/>
    <w:link w:val="Sidfot"/>
    <w:uiPriority w:val="99"/>
    <w:semiHidden w:val="1"/>
    <w:rsid w:val="009C1D1C"/>
    <w:rPr>
      <w:rFonts w:ascii="Garamond" w:hAnsi="Garamond"/>
      <w:sz w:val="20"/>
      <w:szCs w:val="20"/>
      <w:lang w:eastAsia="en-US"/>
    </w:rPr>
  </w:style>
  <w:style w:type="paragraph" w:styleId="StyleRight" w:customStyle="1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styleId="BrdtextChar" w:customStyle="1">
    <w:name w:val="Brödtext Char"/>
    <w:basedOn w:val="Standardstycketeckensnitt"/>
    <w:link w:val="Brdtext"/>
    <w:uiPriority w:val="99"/>
    <w:semiHidden w:val="1"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 w:val="1"/>
    <w:rsid w:val="00A94151"/>
    <w:pPr>
      <w:ind w:left="720"/>
      <w:contextualSpacing w:val="1"/>
    </w:pPr>
  </w:style>
  <w:style w:type="paragraph" w:styleId="Index1" w:customStyle="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eastAsia="sv-SE" w:val="en-GB"/>
    </w:rPr>
  </w:style>
  <w:style w:type="paragraph" w:styleId="Raminnehll" w:customStyle="1">
    <w:name w:val="Raminnehåll"/>
    <w:basedOn w:val="Brdtext"/>
    <w:rsid w:val="00CC586A"/>
    <w:pPr>
      <w:widowControl w:val="0"/>
      <w:suppressAutoHyphens w:val="1"/>
      <w:spacing w:after="120"/>
    </w:pPr>
    <w:rPr>
      <w:rFonts w:eastAsia="Arial Unicode MS"/>
      <w:kern w:val="1"/>
      <w:sz w:val="24"/>
      <w:szCs w:val="24"/>
    </w:rPr>
  </w:style>
  <w:style w:type="paragraph" w:styleId="TableContents" w:customStyle="1">
    <w:name w:val="Table Contents"/>
    <w:basedOn w:val="Normal"/>
    <w:rsid w:val="008F5DD3"/>
    <w:pPr>
      <w:suppressLineNumbers w:val="1"/>
      <w:suppressAutoHyphens w:val="1"/>
      <w:spacing w:after="200"/>
    </w:pPr>
    <w:rPr>
      <w:rFonts w:ascii="Calibri" w:cs="Calibri" w:hAnsi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F50409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F50409"/>
    <w:rPr>
      <w:rFonts w:ascii="Tahoma" w:cs="Tahoma" w:hAnsi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 w:val="1"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 w:val="1"/>
    <w:rsid w:val="00413B29"/>
    <w:rPr>
      <w:sz w:val="36"/>
    </w:rPr>
  </w:style>
  <w:style w:type="character" w:styleId="RubrikChar" w:customStyle="1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sid w:val="00413B29"/>
    <w:rPr>
      <w:i w:val="1"/>
      <w:sz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413B29"/>
    <w:rPr>
      <w:rFonts w:ascii="Garamond" w:hAnsi="Garamond"/>
      <w:i w:val="1"/>
      <w:sz w:val="28"/>
      <w:szCs w:val="20"/>
      <w:lang w:eastAsia="en-US"/>
    </w:rPr>
  </w:style>
  <w:style w:type="paragraph" w:styleId="Ingetavstnd">
    <w:name w:val="No Spacing"/>
    <w:uiPriority w:val="1"/>
    <w:qFormat w:val="1"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  <w:style w:type="paragraph" w:styleId="Normalwebb">
    <w:name w:val="Normal (Web)"/>
    <w:basedOn w:val="Normal"/>
    <w:uiPriority w:val="99"/>
    <w:unhideWhenUsed w:val="1"/>
    <w:rsid w:val="00AC13F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Subtitle">
    <w:name w:val="Subtitle"/>
    <w:basedOn w:val="Normal"/>
    <w:next w:val="Normal"/>
    <w:pPr/>
    <w:rPr>
      <w:i w:val="1"/>
      <w:sz w:val="28"/>
      <w:szCs w:val="28"/>
    </w:rPr>
  </w:style>
  <w:style w:type="paragraph" w:styleId="Subtitle">
    <w:name w:val="Subtitle"/>
    <w:basedOn w:val="Normal"/>
    <w:next w:val="Normal"/>
    <w:pPr/>
    <w:rPr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1q@snerikes.se" TargetMode="External"/><Relationship Id="rId2" Type="http://schemas.openxmlformats.org/officeDocument/2006/relationships/hyperlink" Target="http://www.snerikes.s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B+YLDybR5ro/W6ghvPl1PcoHQ==">AMUW2mWJVllJ9ZR0jY/XhG9wwyrYrDMwCwzDkUEncghljmoc6L9lABe3FhAz8MFuATb2hocsIcuDeGjVummkPLwLupAT46VrinEGN6m82dTSAcOvBnS5NRs=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2020-01-07T19:42:00Z</dcterms:created>
  <dc:creator>1q</dc:creator>
</cp:coreProperties>
</file>